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5A" w:rsidRPr="00DE1888" w:rsidRDefault="0014380D" w:rsidP="00DE1888">
      <w:pPr>
        <w:pStyle w:val="Nincstrkz"/>
        <w:rPr>
          <w:rFonts w:cstheme="minorHAnsi"/>
          <w:b/>
          <w:i/>
          <w:sz w:val="24"/>
          <w:szCs w:val="24"/>
        </w:rPr>
      </w:pPr>
      <w:r w:rsidRPr="00DE1888">
        <w:rPr>
          <w:rFonts w:cstheme="minorHAnsi"/>
          <w:b/>
          <w:i/>
          <w:sz w:val="24"/>
          <w:szCs w:val="24"/>
        </w:rPr>
        <w:t xml:space="preserve">XIII. Országos </w:t>
      </w:r>
      <w:r w:rsidR="00A2213F" w:rsidRPr="00DE1888">
        <w:rPr>
          <w:rFonts w:cstheme="minorHAnsi"/>
          <w:b/>
          <w:i/>
          <w:sz w:val="24"/>
          <w:szCs w:val="24"/>
        </w:rPr>
        <w:t xml:space="preserve">Gyermek </w:t>
      </w:r>
      <w:r w:rsidRPr="00DE1888">
        <w:rPr>
          <w:rFonts w:cstheme="minorHAnsi"/>
          <w:b/>
          <w:i/>
          <w:sz w:val="24"/>
          <w:szCs w:val="24"/>
        </w:rPr>
        <w:t>é</w:t>
      </w:r>
      <w:r w:rsidR="00A2213F" w:rsidRPr="00DE1888">
        <w:rPr>
          <w:rFonts w:cstheme="minorHAnsi"/>
          <w:b/>
          <w:i/>
          <w:sz w:val="24"/>
          <w:szCs w:val="24"/>
        </w:rPr>
        <w:t xml:space="preserve">s Ifjúsági </w:t>
      </w:r>
      <w:r w:rsidRPr="00DE1888">
        <w:rPr>
          <w:rFonts w:cstheme="minorHAnsi"/>
          <w:b/>
          <w:i/>
          <w:sz w:val="24"/>
          <w:szCs w:val="24"/>
        </w:rPr>
        <w:t>N</w:t>
      </w:r>
      <w:r w:rsidR="00A2213F" w:rsidRPr="00DE1888">
        <w:rPr>
          <w:rFonts w:cstheme="minorHAnsi"/>
          <w:b/>
          <w:i/>
          <w:sz w:val="24"/>
          <w:szCs w:val="24"/>
        </w:rPr>
        <w:t xml:space="preserve">épi </w:t>
      </w:r>
      <w:r w:rsidRPr="00DE1888">
        <w:rPr>
          <w:rFonts w:cstheme="minorHAnsi"/>
          <w:b/>
          <w:i/>
          <w:sz w:val="24"/>
          <w:szCs w:val="24"/>
        </w:rPr>
        <w:t>K</w:t>
      </w:r>
      <w:r w:rsidR="00A2213F" w:rsidRPr="00DE1888">
        <w:rPr>
          <w:rFonts w:cstheme="minorHAnsi"/>
          <w:b/>
          <w:i/>
          <w:sz w:val="24"/>
          <w:szCs w:val="24"/>
        </w:rPr>
        <w:t xml:space="preserve">ézműves </w:t>
      </w:r>
      <w:r w:rsidRPr="00DE1888">
        <w:rPr>
          <w:rFonts w:cstheme="minorHAnsi"/>
          <w:b/>
          <w:i/>
          <w:sz w:val="24"/>
          <w:szCs w:val="24"/>
        </w:rPr>
        <w:t>P</w:t>
      </w:r>
      <w:r w:rsidR="00A2213F" w:rsidRPr="00DE1888">
        <w:rPr>
          <w:rFonts w:cstheme="minorHAnsi"/>
          <w:b/>
          <w:i/>
          <w:sz w:val="24"/>
          <w:szCs w:val="24"/>
        </w:rPr>
        <w:t>ályázat 2019</w:t>
      </w:r>
      <w:r w:rsidR="00DE1888" w:rsidRPr="00DE1888">
        <w:rPr>
          <w:rFonts w:cstheme="minorHAnsi"/>
          <w:b/>
          <w:i/>
          <w:sz w:val="24"/>
          <w:szCs w:val="24"/>
        </w:rPr>
        <w:t>.</w:t>
      </w:r>
    </w:p>
    <w:p w:rsidR="0014380D" w:rsidRPr="00DE1888" w:rsidRDefault="00A2213F" w:rsidP="00DE1888">
      <w:pPr>
        <w:pStyle w:val="Nincstrkz"/>
        <w:rPr>
          <w:rFonts w:cstheme="minorHAnsi"/>
          <w:sz w:val="24"/>
          <w:szCs w:val="24"/>
        </w:rPr>
      </w:pPr>
      <w:r w:rsidRPr="00DE1888">
        <w:rPr>
          <w:rFonts w:cstheme="minorHAnsi"/>
          <w:sz w:val="24"/>
          <w:szCs w:val="24"/>
        </w:rPr>
        <w:t xml:space="preserve">         </w:t>
      </w:r>
    </w:p>
    <w:p w:rsidR="00A2213F" w:rsidRDefault="00A2213F" w:rsidP="00DE1888">
      <w:pPr>
        <w:pStyle w:val="Nincstrkz"/>
        <w:rPr>
          <w:rFonts w:cstheme="minorHAnsi"/>
          <w:sz w:val="24"/>
          <w:szCs w:val="24"/>
        </w:rPr>
      </w:pPr>
      <w:bookmarkStart w:id="0" w:name="_GoBack"/>
      <w:bookmarkEnd w:id="0"/>
      <w:r w:rsidRPr="00DE1888">
        <w:rPr>
          <w:rFonts w:cstheme="minorHAnsi"/>
          <w:sz w:val="24"/>
          <w:szCs w:val="24"/>
        </w:rPr>
        <w:t>Tisztelt megjelentek! Kedves Fiatal Alkotók!</w:t>
      </w:r>
    </w:p>
    <w:p w:rsidR="00DE1888" w:rsidRPr="00DE1888" w:rsidRDefault="00DE1888" w:rsidP="00DE1888">
      <w:pPr>
        <w:pStyle w:val="Nincstrkz"/>
        <w:rPr>
          <w:rFonts w:cstheme="minorHAnsi"/>
          <w:sz w:val="24"/>
          <w:szCs w:val="24"/>
        </w:rPr>
      </w:pPr>
    </w:p>
    <w:p w:rsidR="00A2213F" w:rsidRPr="00DE1888" w:rsidRDefault="00A2213F" w:rsidP="00DE1888">
      <w:pPr>
        <w:pStyle w:val="Nincstrkz"/>
        <w:rPr>
          <w:rFonts w:cstheme="minorHAnsi"/>
          <w:sz w:val="24"/>
          <w:szCs w:val="24"/>
        </w:rPr>
      </w:pPr>
      <w:r w:rsidRPr="00DE1888">
        <w:rPr>
          <w:rFonts w:cstheme="minorHAnsi"/>
          <w:b/>
          <w:sz w:val="24"/>
          <w:szCs w:val="24"/>
        </w:rPr>
        <w:t>1993-ban</w:t>
      </w:r>
      <w:r w:rsidRPr="00DE1888">
        <w:rPr>
          <w:rFonts w:cstheme="minorHAnsi"/>
          <w:sz w:val="24"/>
          <w:szCs w:val="24"/>
        </w:rPr>
        <w:t xml:space="preserve"> itt Debrecenben a helyi </w:t>
      </w:r>
      <w:r w:rsidRPr="00DE1888">
        <w:rPr>
          <w:rFonts w:cstheme="minorHAnsi"/>
          <w:b/>
          <w:sz w:val="24"/>
          <w:szCs w:val="24"/>
        </w:rPr>
        <w:t xml:space="preserve">Kézműves Alapítvány </w:t>
      </w:r>
      <w:r w:rsidRPr="00DE1888">
        <w:rPr>
          <w:rFonts w:cstheme="minorHAnsi"/>
          <w:sz w:val="24"/>
          <w:szCs w:val="24"/>
        </w:rPr>
        <w:t>és a</w:t>
      </w:r>
      <w:r w:rsidRPr="00DE1888">
        <w:rPr>
          <w:rFonts w:cstheme="minorHAnsi"/>
          <w:b/>
          <w:sz w:val="24"/>
          <w:szCs w:val="24"/>
        </w:rPr>
        <w:t xml:space="preserve">  Debreceni Művelődési Központ </w:t>
      </w:r>
      <w:r w:rsidRPr="00DE1888">
        <w:rPr>
          <w:rFonts w:cstheme="minorHAnsi"/>
          <w:sz w:val="24"/>
          <w:szCs w:val="24"/>
        </w:rPr>
        <w:t>jogi előde, az</w:t>
      </w:r>
      <w:r w:rsidRPr="00DE1888">
        <w:rPr>
          <w:rFonts w:cstheme="minorHAnsi"/>
          <w:b/>
          <w:sz w:val="24"/>
          <w:szCs w:val="24"/>
        </w:rPr>
        <w:t xml:space="preserve"> Újkerti Közösségi Ház </w:t>
      </w:r>
      <w:r w:rsidRPr="00DE1888">
        <w:rPr>
          <w:rFonts w:cstheme="minorHAnsi"/>
          <w:sz w:val="24"/>
          <w:szCs w:val="24"/>
        </w:rPr>
        <w:t xml:space="preserve">kezdeményezésére és összefogásával született meg az az elhatározás, hogy  a hagyományos kézműves tevékenységgel foglalkozó fiatal alkotók számára bemutatkozási, megmérettetési lehetőséget teremtsenek, s a kapcsolódó </w:t>
      </w:r>
      <w:proofErr w:type="gramStart"/>
      <w:r w:rsidRPr="00DE1888">
        <w:rPr>
          <w:rFonts w:cstheme="minorHAnsi"/>
          <w:sz w:val="24"/>
          <w:szCs w:val="24"/>
        </w:rPr>
        <w:t>konferencia</w:t>
      </w:r>
      <w:proofErr w:type="gramEnd"/>
      <w:r w:rsidRPr="00DE1888">
        <w:rPr>
          <w:rFonts w:cstheme="minorHAnsi"/>
          <w:sz w:val="24"/>
          <w:szCs w:val="24"/>
        </w:rPr>
        <w:t xml:space="preserve">  keretén belül pedig mintegy továbbképzés formájában segítsék hagyományápoló tevékenységük továbbfejlesztését. Ez a helyi kezdeményezés igen hamar, már </w:t>
      </w:r>
      <w:proofErr w:type="gramStart"/>
      <w:r w:rsidRPr="00DE1888">
        <w:rPr>
          <w:rFonts w:cstheme="minorHAnsi"/>
          <w:b/>
          <w:sz w:val="24"/>
          <w:szCs w:val="24"/>
        </w:rPr>
        <w:t>1995-ben</w:t>
      </w:r>
      <w:r w:rsidRPr="00DE1888">
        <w:rPr>
          <w:rFonts w:cstheme="minorHAnsi"/>
          <w:sz w:val="24"/>
          <w:szCs w:val="24"/>
        </w:rPr>
        <w:t xml:space="preserve">  </w:t>
      </w:r>
      <w:r w:rsidRPr="00DE1888">
        <w:rPr>
          <w:rFonts w:cstheme="minorHAnsi"/>
          <w:b/>
          <w:sz w:val="24"/>
          <w:szCs w:val="24"/>
        </w:rPr>
        <w:t>országos</w:t>
      </w:r>
      <w:proofErr w:type="gramEnd"/>
      <w:r w:rsidRPr="00DE1888">
        <w:rPr>
          <w:rFonts w:cstheme="minorHAnsi"/>
          <w:b/>
          <w:sz w:val="24"/>
          <w:szCs w:val="24"/>
        </w:rPr>
        <w:t xml:space="preserve"> rendezvénnyé</w:t>
      </w:r>
      <w:r w:rsidRPr="00DE1888">
        <w:rPr>
          <w:rFonts w:cstheme="minorHAnsi"/>
          <w:sz w:val="24"/>
          <w:szCs w:val="24"/>
        </w:rPr>
        <w:t xml:space="preserve"> nőtte ki magát. </w:t>
      </w:r>
    </w:p>
    <w:p w:rsidR="00786336" w:rsidRPr="00DE1888" w:rsidRDefault="00A2213F" w:rsidP="00DE1888">
      <w:pPr>
        <w:pStyle w:val="Nincstrkz"/>
        <w:rPr>
          <w:rFonts w:cstheme="minorHAnsi"/>
          <w:sz w:val="24"/>
          <w:szCs w:val="24"/>
        </w:rPr>
      </w:pPr>
      <w:r w:rsidRPr="00DE1888">
        <w:rPr>
          <w:rFonts w:cstheme="minorHAnsi"/>
          <w:sz w:val="24"/>
          <w:szCs w:val="24"/>
        </w:rPr>
        <w:t xml:space="preserve">Hogy mennyire szükség volt erre a kezdeményezésre, mi sem bizonyíthatja jobban, mint az, hogy ebben az évben immáron </w:t>
      </w:r>
      <w:r w:rsidRPr="00DE1888">
        <w:rPr>
          <w:rFonts w:cstheme="minorHAnsi"/>
          <w:b/>
          <w:sz w:val="24"/>
          <w:szCs w:val="24"/>
        </w:rPr>
        <w:t>XIII. alkalommal</w:t>
      </w:r>
      <w:r w:rsidRPr="00DE1888">
        <w:rPr>
          <w:rFonts w:cstheme="minorHAnsi"/>
          <w:sz w:val="24"/>
          <w:szCs w:val="24"/>
        </w:rPr>
        <w:t xml:space="preserve"> került meghirdetésre az </w:t>
      </w:r>
      <w:r w:rsidRPr="00DE1888">
        <w:rPr>
          <w:rFonts w:cstheme="minorHAnsi"/>
          <w:b/>
          <w:sz w:val="24"/>
          <w:szCs w:val="24"/>
        </w:rPr>
        <w:t>Országos Gyermek</w:t>
      </w:r>
      <w:r w:rsidRPr="00DE1888">
        <w:rPr>
          <w:rFonts w:cstheme="minorHAnsi"/>
          <w:sz w:val="24"/>
          <w:szCs w:val="24"/>
        </w:rPr>
        <w:t xml:space="preserve"> </w:t>
      </w:r>
      <w:r w:rsidRPr="00DE1888">
        <w:rPr>
          <w:rFonts w:cstheme="minorHAnsi"/>
          <w:b/>
          <w:sz w:val="24"/>
          <w:szCs w:val="24"/>
        </w:rPr>
        <w:t>és Ifjúsági Népi Kézműves Pályázat</w:t>
      </w:r>
      <w:r w:rsidRPr="00DE1888">
        <w:rPr>
          <w:rFonts w:cstheme="minorHAnsi"/>
          <w:sz w:val="24"/>
          <w:szCs w:val="24"/>
        </w:rPr>
        <w:t xml:space="preserve"> </w:t>
      </w:r>
      <w:r w:rsidRPr="00DE1888">
        <w:rPr>
          <w:rFonts w:cstheme="minorHAnsi"/>
          <w:b/>
          <w:sz w:val="24"/>
          <w:szCs w:val="24"/>
        </w:rPr>
        <w:t>három korosztály,</w:t>
      </w:r>
      <w:r w:rsidRPr="00DE1888">
        <w:rPr>
          <w:rFonts w:cstheme="minorHAnsi"/>
          <w:sz w:val="24"/>
          <w:szCs w:val="24"/>
        </w:rPr>
        <w:t xml:space="preserve"> a </w:t>
      </w:r>
      <w:r w:rsidRPr="00DE1888">
        <w:rPr>
          <w:rFonts w:cstheme="minorHAnsi"/>
          <w:b/>
          <w:sz w:val="24"/>
          <w:szCs w:val="24"/>
        </w:rPr>
        <w:t>6-10, a 11-14 és 15-25</w:t>
      </w:r>
      <w:r w:rsidRPr="00DE1888">
        <w:rPr>
          <w:rFonts w:cstheme="minorHAnsi"/>
          <w:sz w:val="24"/>
          <w:szCs w:val="24"/>
        </w:rPr>
        <w:t xml:space="preserve"> éves alkotók számára. A pályázat szükségességét hiánypótló volta és mái napig fennálló egyedülállósága is indokolja. Hiszen míg Kárpát-medencei, rendkívül gazdag népművészetünk előadói ágazatának tehetséges ifjú követői – a néptáncosok, népdalénekesek, népzenészek </w:t>
      </w:r>
      <w:proofErr w:type="gramStart"/>
      <w:r w:rsidRPr="00DE1888">
        <w:rPr>
          <w:rFonts w:cstheme="minorHAnsi"/>
          <w:sz w:val="24"/>
          <w:szCs w:val="24"/>
        </w:rPr>
        <w:t>-  a</w:t>
      </w:r>
      <w:proofErr w:type="gramEnd"/>
      <w:r w:rsidRPr="00DE1888">
        <w:rPr>
          <w:rFonts w:cstheme="minorHAnsi"/>
          <w:sz w:val="24"/>
          <w:szCs w:val="24"/>
        </w:rPr>
        <w:t xml:space="preserve"> Fölszállott a Páva újabb vetélkedő-sorozata révén  a  televízió segítségével milliókhoz eljuthatnak, addig kézműves alkotóink munkáival csupán a kétévente meghirdetésre kerülő pályázaton és kiállításokon találkozhat az érdeklődő közönség. Ebben az évben az első bemutatkozás színhelyei </w:t>
      </w:r>
      <w:r w:rsidRPr="00DE1888">
        <w:rPr>
          <w:rFonts w:cstheme="minorHAnsi"/>
          <w:b/>
          <w:sz w:val="24"/>
          <w:szCs w:val="24"/>
        </w:rPr>
        <w:t>hét régióban voltak</w:t>
      </w:r>
      <w:r w:rsidRPr="00DE1888">
        <w:rPr>
          <w:rFonts w:cstheme="minorHAnsi"/>
          <w:sz w:val="24"/>
          <w:szCs w:val="24"/>
        </w:rPr>
        <w:t xml:space="preserve">: </w:t>
      </w:r>
      <w:r w:rsidRPr="00DE1888">
        <w:rPr>
          <w:rFonts w:cstheme="minorHAnsi"/>
          <w:b/>
          <w:sz w:val="24"/>
          <w:szCs w:val="24"/>
        </w:rPr>
        <w:t xml:space="preserve">Zalaegerszegen, Balatonalmádiban, Szekszárdon, Tárnokon, Miskolcon, Berettyóújfaluban és Békéscsabán </w:t>
      </w:r>
      <w:r w:rsidRPr="00DE1888">
        <w:rPr>
          <w:rFonts w:cstheme="minorHAnsi"/>
          <w:sz w:val="24"/>
          <w:szCs w:val="24"/>
        </w:rPr>
        <w:t xml:space="preserve">találkozhattunk először a pályázatra beérkezett, s kiállításra érdemes munkákkal. Újdonságként jelentkezett ettől az évtől - s a szervezés munkálatait igen jelentősen megkönnyítette az, - hogy a </w:t>
      </w:r>
      <w:proofErr w:type="gramStart"/>
      <w:r w:rsidRPr="00DE1888">
        <w:rPr>
          <w:rFonts w:cstheme="minorHAnsi"/>
          <w:sz w:val="24"/>
          <w:szCs w:val="24"/>
        </w:rPr>
        <w:t xml:space="preserve">korábbi  </w:t>
      </w:r>
      <w:r w:rsidRPr="00DE1888">
        <w:rPr>
          <w:rFonts w:cstheme="minorHAnsi"/>
          <w:b/>
          <w:sz w:val="24"/>
          <w:szCs w:val="24"/>
        </w:rPr>
        <w:t>tematikus</w:t>
      </w:r>
      <w:proofErr w:type="gramEnd"/>
      <w:r w:rsidRPr="00DE1888">
        <w:rPr>
          <w:rFonts w:cstheme="minorHAnsi"/>
          <w:b/>
          <w:sz w:val="24"/>
          <w:szCs w:val="24"/>
        </w:rPr>
        <w:t xml:space="preserve"> </w:t>
      </w:r>
      <w:r w:rsidRPr="00DE1888">
        <w:rPr>
          <w:rFonts w:cstheme="minorHAnsi"/>
          <w:sz w:val="24"/>
          <w:szCs w:val="24"/>
        </w:rPr>
        <w:t xml:space="preserve">bemutatók helyett – vagyis hogy pl. Balatonalmádiban gyűjtötték össze és mutatták be az ország minden részéről beérkezett hímzéseket, vagy Nádudvaron a bőrművesek és fazekasok munkáit az országos, debreceni kiállítás előtt,  addig most </w:t>
      </w:r>
      <w:r w:rsidRPr="00DE1888">
        <w:rPr>
          <w:rFonts w:cstheme="minorHAnsi"/>
          <w:b/>
          <w:sz w:val="24"/>
          <w:szCs w:val="24"/>
        </w:rPr>
        <w:t>7 régióban</w:t>
      </w:r>
      <w:r w:rsidRPr="00DE1888">
        <w:rPr>
          <w:rFonts w:cstheme="minorHAnsi"/>
          <w:sz w:val="24"/>
          <w:szCs w:val="24"/>
        </w:rPr>
        <w:t xml:space="preserve">   az adott régió térségéből a valamennyi alkotói műfajban beérkezett alkotásokat fogadták. Az említett helyszíneken mindenhol </w:t>
      </w:r>
      <w:r w:rsidRPr="00DE1888">
        <w:rPr>
          <w:rFonts w:cstheme="minorHAnsi"/>
          <w:b/>
          <w:sz w:val="24"/>
          <w:szCs w:val="24"/>
        </w:rPr>
        <w:t xml:space="preserve">szakértő </w:t>
      </w:r>
      <w:proofErr w:type="gramStart"/>
      <w:r w:rsidRPr="00DE1888">
        <w:rPr>
          <w:rFonts w:cstheme="minorHAnsi"/>
          <w:b/>
          <w:sz w:val="24"/>
          <w:szCs w:val="24"/>
        </w:rPr>
        <w:t>zsűri</w:t>
      </w:r>
      <w:proofErr w:type="gramEnd"/>
      <w:r w:rsidRPr="00DE1888">
        <w:rPr>
          <w:rFonts w:cstheme="minorHAnsi"/>
          <w:b/>
          <w:sz w:val="24"/>
          <w:szCs w:val="24"/>
        </w:rPr>
        <w:t xml:space="preserve"> bírálta</w:t>
      </w:r>
      <w:r w:rsidRPr="00DE1888">
        <w:rPr>
          <w:rFonts w:cstheme="minorHAnsi"/>
          <w:sz w:val="24"/>
          <w:szCs w:val="24"/>
        </w:rPr>
        <w:t xml:space="preserve"> </w:t>
      </w:r>
      <w:r w:rsidRPr="00DE1888">
        <w:rPr>
          <w:rFonts w:cstheme="minorHAnsi"/>
          <w:b/>
          <w:sz w:val="24"/>
          <w:szCs w:val="24"/>
        </w:rPr>
        <w:t>el</w:t>
      </w:r>
      <w:r w:rsidRPr="00DE1888">
        <w:rPr>
          <w:rFonts w:cstheme="minorHAnsi"/>
          <w:sz w:val="24"/>
          <w:szCs w:val="24"/>
        </w:rPr>
        <w:t xml:space="preserve"> a munkákat, díjazták a legjobbakat és javaslatot tettek arra vonatkozóan is, mely alkotásokat javasolják az országos kiállítási bemutatóra. Így most itt ezek a munkák sorakoznak előttünk a Debreceni Művelődési Központ munkatársainak és kiállítás rendezőinek kiváló munkájaként. A debreceni helyszínen egy háromtagú </w:t>
      </w:r>
      <w:proofErr w:type="gramStart"/>
      <w:r w:rsidRPr="00DE1888">
        <w:rPr>
          <w:rFonts w:cstheme="minorHAnsi"/>
          <w:sz w:val="24"/>
          <w:szCs w:val="24"/>
        </w:rPr>
        <w:t>zsűri</w:t>
      </w:r>
      <w:proofErr w:type="gramEnd"/>
      <w:r w:rsidRPr="00DE1888">
        <w:rPr>
          <w:rFonts w:cstheme="minorHAnsi"/>
          <w:sz w:val="24"/>
          <w:szCs w:val="24"/>
        </w:rPr>
        <w:t xml:space="preserve"> – melynek tagjai </w:t>
      </w:r>
      <w:r w:rsidRPr="00DE1888">
        <w:rPr>
          <w:rFonts w:cstheme="minorHAnsi"/>
          <w:b/>
          <w:sz w:val="24"/>
          <w:szCs w:val="24"/>
        </w:rPr>
        <w:t xml:space="preserve">F. </w:t>
      </w:r>
      <w:proofErr w:type="gramStart"/>
      <w:r w:rsidRPr="00DE1888">
        <w:rPr>
          <w:rFonts w:cstheme="minorHAnsi"/>
          <w:b/>
          <w:sz w:val="24"/>
          <w:szCs w:val="24"/>
        </w:rPr>
        <w:t>Tóth  Mária</w:t>
      </w:r>
      <w:proofErr w:type="gramEnd"/>
      <w:r w:rsidRPr="00DE1888">
        <w:rPr>
          <w:rFonts w:cstheme="minorHAnsi"/>
          <w:b/>
          <w:sz w:val="24"/>
          <w:szCs w:val="24"/>
        </w:rPr>
        <w:t xml:space="preserve">, </w:t>
      </w:r>
      <w:r w:rsidRPr="00DE1888">
        <w:rPr>
          <w:rFonts w:cstheme="minorHAnsi"/>
          <w:sz w:val="24"/>
          <w:szCs w:val="24"/>
        </w:rPr>
        <w:t>aki a kezdetektől fogva nyomon kísérte a</w:t>
      </w:r>
      <w:r w:rsidRPr="00DE1888">
        <w:rPr>
          <w:rFonts w:cstheme="minorHAnsi"/>
          <w:b/>
          <w:sz w:val="24"/>
          <w:szCs w:val="24"/>
        </w:rPr>
        <w:t xml:space="preserve"> </w:t>
      </w:r>
      <w:r w:rsidRPr="00DE1888">
        <w:rPr>
          <w:rFonts w:cstheme="minorHAnsi"/>
          <w:sz w:val="24"/>
          <w:szCs w:val="24"/>
        </w:rPr>
        <w:t>pályázat alakulását</w:t>
      </w:r>
      <w:r w:rsidRPr="00DE1888">
        <w:rPr>
          <w:rFonts w:cstheme="minorHAnsi"/>
          <w:b/>
          <w:sz w:val="24"/>
          <w:szCs w:val="24"/>
        </w:rPr>
        <w:t>, Dr. P. Szalay Emőke és szerény személyem</w:t>
      </w:r>
      <w:r w:rsidRPr="00DE1888">
        <w:rPr>
          <w:rFonts w:cstheme="minorHAnsi"/>
          <w:sz w:val="24"/>
          <w:szCs w:val="24"/>
        </w:rPr>
        <w:t xml:space="preserve"> - ismételten áttekintették a beérkezett anyagot és valamennyi alkotói műfajban, azaz szakáganként  mindhárom  korcsoportban odaítélték a díjakat az arra érdemes egyéni alkotóknak és alkotóközösségeknek.</w:t>
      </w:r>
    </w:p>
    <w:p w:rsidR="00DE1888" w:rsidRDefault="00DE1888" w:rsidP="00DE1888">
      <w:pPr>
        <w:pStyle w:val="Nincstrkz"/>
        <w:rPr>
          <w:rFonts w:cstheme="minorHAnsi"/>
          <w:sz w:val="24"/>
          <w:szCs w:val="24"/>
        </w:rPr>
      </w:pPr>
    </w:p>
    <w:p w:rsidR="00786336" w:rsidRPr="00DE1888" w:rsidRDefault="00A2213F" w:rsidP="00DE1888">
      <w:pPr>
        <w:pStyle w:val="Nincstrkz"/>
        <w:rPr>
          <w:rFonts w:cstheme="minorHAnsi"/>
          <w:sz w:val="24"/>
          <w:szCs w:val="24"/>
        </w:rPr>
      </w:pPr>
      <w:r w:rsidRPr="00DE1888">
        <w:rPr>
          <w:rFonts w:cstheme="minorHAnsi"/>
          <w:sz w:val="24"/>
          <w:szCs w:val="24"/>
        </w:rPr>
        <w:t>Kedves Vendégek</w:t>
      </w:r>
      <w:r w:rsidR="00786336" w:rsidRPr="00DE1888">
        <w:rPr>
          <w:rFonts w:cstheme="minorHAnsi"/>
          <w:sz w:val="24"/>
          <w:szCs w:val="24"/>
        </w:rPr>
        <w:t>!</w:t>
      </w:r>
    </w:p>
    <w:p w:rsidR="00A2213F" w:rsidRPr="00DE1888" w:rsidRDefault="00A2213F" w:rsidP="00DE1888">
      <w:pPr>
        <w:pStyle w:val="Nincstrkz"/>
        <w:rPr>
          <w:rFonts w:cstheme="minorHAnsi"/>
          <w:sz w:val="24"/>
          <w:szCs w:val="24"/>
        </w:rPr>
      </w:pPr>
      <w:r w:rsidRPr="00DE1888">
        <w:rPr>
          <w:rFonts w:cstheme="minorHAnsi"/>
          <w:sz w:val="24"/>
          <w:szCs w:val="24"/>
        </w:rPr>
        <w:t xml:space="preserve">Az Én tisztem a mostani megnyitó alkalmával az, hogy értékeljem a </w:t>
      </w:r>
      <w:r w:rsidRPr="00DE1888">
        <w:rPr>
          <w:rFonts w:cstheme="minorHAnsi"/>
          <w:b/>
          <w:sz w:val="24"/>
          <w:szCs w:val="24"/>
        </w:rPr>
        <w:t>2019. évben</w:t>
      </w:r>
      <w:r w:rsidRPr="00DE1888">
        <w:rPr>
          <w:rFonts w:cstheme="minorHAnsi"/>
          <w:sz w:val="24"/>
          <w:szCs w:val="24"/>
        </w:rPr>
        <w:t xml:space="preserve"> </w:t>
      </w:r>
      <w:r w:rsidRPr="00DE1888">
        <w:rPr>
          <w:rFonts w:cstheme="minorHAnsi"/>
          <w:b/>
          <w:sz w:val="24"/>
          <w:szCs w:val="24"/>
        </w:rPr>
        <w:t>pályázaton szerepelt alkotásokat</w:t>
      </w:r>
      <w:r w:rsidRPr="00DE1888">
        <w:rPr>
          <w:rFonts w:cstheme="minorHAnsi"/>
          <w:sz w:val="24"/>
          <w:szCs w:val="24"/>
        </w:rPr>
        <w:t xml:space="preserve">. Értékelésemben igyekeztem megfogalmazni mindazokat az észrevételeket, javaslatokat is, amit a régiós </w:t>
      </w:r>
      <w:proofErr w:type="gramStart"/>
      <w:r w:rsidRPr="00DE1888">
        <w:rPr>
          <w:rFonts w:cstheme="minorHAnsi"/>
          <w:sz w:val="24"/>
          <w:szCs w:val="24"/>
        </w:rPr>
        <w:t>zsűrizések</w:t>
      </w:r>
      <w:proofErr w:type="gramEnd"/>
      <w:r w:rsidRPr="00DE1888">
        <w:rPr>
          <w:rFonts w:cstheme="minorHAnsi"/>
          <w:sz w:val="24"/>
          <w:szCs w:val="24"/>
        </w:rPr>
        <w:t xml:space="preserve"> alkalmával, s most itt az országos megmérettetésen szakember kollegáim is megfogalmaztak. Azzal kezdeném, hogy az országos gyermek és ifjúsági népi kézműves pályázat és kiállítás egyik legfőbb vállalásának és egyben legfőbb hozadékának azt tartom, hogy pillanatnyi helyzetképet nyújt a hagyományos kézművesség mellett elkötelezett utánpótlás helyzetéről, a fiatal alkotók felkészültségéről, tehetségéről, az utánpótlás nevelés minőségéről, szakmai színvonaláról és eredményességéről. Ez a helyzetkép nagyon világosan most is kirajzolódik előttünk, értelemszerűen rámutat a pozitívumokra, de jelzi a hiányosságokat is.</w:t>
      </w:r>
    </w:p>
    <w:p w:rsidR="00A2213F" w:rsidRPr="00DE1888" w:rsidRDefault="00A2213F" w:rsidP="00DE1888">
      <w:pPr>
        <w:pStyle w:val="Nincstrkz"/>
        <w:rPr>
          <w:rStyle w:val="6qdm"/>
          <w:rFonts w:cstheme="minorHAnsi"/>
          <w:sz w:val="24"/>
          <w:szCs w:val="24"/>
        </w:rPr>
      </w:pPr>
      <w:r w:rsidRPr="00DE1888">
        <w:rPr>
          <w:rStyle w:val="6qdm"/>
          <w:rFonts w:cstheme="minorHAnsi"/>
          <w:sz w:val="24"/>
          <w:szCs w:val="24"/>
        </w:rPr>
        <w:lastRenderedPageBreak/>
        <w:t>Mindenképpen öröm látni és megtapasztalni azt, hogy milyen sok új tehetséges alkotóval gyarapodott ismételten a hagyományos kézművességet továbbvivő és továbbéltetők családja.</w:t>
      </w:r>
    </w:p>
    <w:p w:rsidR="00A2213F" w:rsidRPr="00DE1888" w:rsidRDefault="00A2213F" w:rsidP="00DE1888">
      <w:pPr>
        <w:pStyle w:val="Nincstrkz"/>
        <w:rPr>
          <w:rFonts w:cstheme="minorHAnsi"/>
          <w:sz w:val="24"/>
          <w:szCs w:val="24"/>
        </w:rPr>
      </w:pPr>
      <w:r w:rsidRPr="00DE1888">
        <w:rPr>
          <w:rStyle w:val="6qdm"/>
          <w:rFonts w:cstheme="minorHAnsi"/>
          <w:sz w:val="24"/>
          <w:szCs w:val="24"/>
        </w:rPr>
        <w:t xml:space="preserve">Ugyanakkor azt is meg kell állapítanunk, - és ezt szinte valamennyi regionális bemutató </w:t>
      </w:r>
      <w:proofErr w:type="gramStart"/>
      <w:r w:rsidRPr="00DE1888">
        <w:rPr>
          <w:rStyle w:val="6qdm"/>
          <w:rFonts w:cstheme="minorHAnsi"/>
          <w:sz w:val="24"/>
          <w:szCs w:val="24"/>
        </w:rPr>
        <w:t>zsűrije</w:t>
      </w:r>
      <w:proofErr w:type="gramEnd"/>
      <w:r w:rsidRPr="00DE1888">
        <w:rPr>
          <w:rStyle w:val="6qdm"/>
          <w:rFonts w:cstheme="minorHAnsi"/>
          <w:sz w:val="24"/>
          <w:szCs w:val="24"/>
        </w:rPr>
        <w:t xml:space="preserve"> megfogalmazta, - hogy csak azokban a térségekben folyik szakszerűen és színvonalasan ez a tevékenység, ahol még megtaláljuk a népi kézművességet oktató szakiskolákat, szakköröket, az elhívatott mestereket és pedagógusokat.  És ez az ország egészére sajnos nem mondható el </w:t>
      </w:r>
      <w:proofErr w:type="gramStart"/>
      <w:r w:rsidRPr="00DE1888">
        <w:rPr>
          <w:rStyle w:val="6qdm"/>
          <w:rFonts w:cstheme="minorHAnsi"/>
          <w:sz w:val="24"/>
          <w:szCs w:val="24"/>
        </w:rPr>
        <w:t>azóta</w:t>
      </w:r>
      <w:proofErr w:type="gramEnd"/>
      <w:r w:rsidRPr="00DE1888">
        <w:rPr>
          <w:rStyle w:val="6qdm"/>
          <w:rFonts w:cstheme="minorHAnsi"/>
          <w:sz w:val="24"/>
          <w:szCs w:val="24"/>
        </w:rPr>
        <w:t xml:space="preserve">, amióta az oktatásból kikerült a népi kézművesség, a népi kultúra megismertetése. </w:t>
      </w:r>
    </w:p>
    <w:p w:rsidR="00A2213F" w:rsidRPr="00DE1888" w:rsidRDefault="00A2213F" w:rsidP="00DE1888">
      <w:pPr>
        <w:pStyle w:val="Nincstrkz"/>
        <w:rPr>
          <w:rFonts w:cstheme="minorHAnsi"/>
          <w:sz w:val="24"/>
          <w:szCs w:val="24"/>
        </w:rPr>
      </w:pPr>
      <w:r w:rsidRPr="00DE1888">
        <w:rPr>
          <w:rFonts w:cstheme="minorHAnsi"/>
          <w:sz w:val="24"/>
          <w:szCs w:val="24"/>
        </w:rPr>
        <w:t>Az eredményes pályamunkák mögött mi</w:t>
      </w:r>
      <w:r w:rsidR="00786336" w:rsidRPr="00DE1888">
        <w:rPr>
          <w:rFonts w:cstheme="minorHAnsi"/>
          <w:sz w:val="24"/>
          <w:szCs w:val="24"/>
        </w:rPr>
        <w:t>n</w:t>
      </w:r>
      <w:r w:rsidRPr="00DE1888">
        <w:rPr>
          <w:rFonts w:cstheme="minorHAnsi"/>
          <w:sz w:val="24"/>
          <w:szCs w:val="24"/>
        </w:rPr>
        <w:t xml:space="preserve">dig ott van a kiváló iskolai-, szakköri-, néhol egyesületi-, de mindenekelőtt az elhívatott pedagógusi és szakember háttér. Ezeknél a közösségeknél szinte kézzel foghatóan érzékelhető, ahogy az oktató-pedagógusok, mesterek odafigyelnek tanítványaikra, egyénekre szabott felkészítő munkáik eredménye mindenkor megmutatkozik. Világosan tükröződik tehát az, hogy a legjelentősebb eredmények ott születtek, ahol </w:t>
      </w:r>
      <w:proofErr w:type="gramStart"/>
      <w:r w:rsidRPr="00DE1888">
        <w:rPr>
          <w:rFonts w:cstheme="minorHAnsi"/>
          <w:sz w:val="24"/>
          <w:szCs w:val="24"/>
        </w:rPr>
        <w:t>stabil</w:t>
      </w:r>
      <w:proofErr w:type="gramEnd"/>
      <w:r w:rsidRPr="00DE1888">
        <w:rPr>
          <w:rFonts w:cstheme="minorHAnsi"/>
          <w:sz w:val="24"/>
          <w:szCs w:val="24"/>
        </w:rPr>
        <w:t>, kiválóan felkészült, nagy tapasztalatokkal rendelkező oktatók, pedagógusok és mesterek végzik a fiatalok képzését.</w:t>
      </w:r>
    </w:p>
    <w:p w:rsidR="00786336" w:rsidRPr="00DE1888" w:rsidRDefault="00A2213F" w:rsidP="00DE1888">
      <w:pPr>
        <w:pStyle w:val="Nincstrkz"/>
        <w:rPr>
          <w:rFonts w:cstheme="minorHAnsi"/>
          <w:sz w:val="24"/>
          <w:szCs w:val="24"/>
        </w:rPr>
      </w:pPr>
      <w:r w:rsidRPr="00DE1888">
        <w:rPr>
          <w:rFonts w:cstheme="minorHAnsi"/>
          <w:sz w:val="24"/>
          <w:szCs w:val="24"/>
        </w:rPr>
        <w:t xml:space="preserve">Az minden esetre már ugyancsak látszik, hogy országos szinten sok olyan képző intézmény szűnt meg, </w:t>
      </w:r>
      <w:r w:rsidR="00786336" w:rsidRPr="00DE1888">
        <w:rPr>
          <w:rFonts w:cstheme="minorHAnsi"/>
          <w:sz w:val="24"/>
          <w:szCs w:val="24"/>
        </w:rPr>
        <w:t>melyek</w:t>
      </w:r>
      <w:r w:rsidRPr="00DE1888">
        <w:rPr>
          <w:rFonts w:cstheme="minorHAnsi"/>
          <w:sz w:val="24"/>
          <w:szCs w:val="24"/>
        </w:rPr>
        <w:t xml:space="preserve"> régen az élmezőnyben voltak. Az is nyilvánvaló, hogy az egyszeri játszóházak - bár nagyon fontosak -, nem pótolják, nem pótolhatják azt a szakköri mozgalmat, ahol elmélyülten lehet a gyerekekkel foglalkozni, éves, vagy több éves programokat lehet felépíteni, és ezzel kinevelni az ifjú kézművesek legújabb </w:t>
      </w:r>
      <w:proofErr w:type="gramStart"/>
      <w:r w:rsidRPr="00DE1888">
        <w:rPr>
          <w:rFonts w:cstheme="minorHAnsi"/>
          <w:sz w:val="24"/>
          <w:szCs w:val="24"/>
        </w:rPr>
        <w:t>generációját</w:t>
      </w:r>
      <w:proofErr w:type="gramEnd"/>
      <w:r w:rsidRPr="00DE1888">
        <w:rPr>
          <w:rFonts w:cstheme="minorHAnsi"/>
          <w:sz w:val="24"/>
          <w:szCs w:val="24"/>
        </w:rPr>
        <w:t>. Szerencsére ezen a kiállításon és pályázaton találkozhattunk több olyan alapfokú művészeti iskolával, alapítvánnyal, közművelődési intézménnyel, önkormányzattal és újabb közösségekkel, mint pl. családi kezdeményezéssel is, akik felismerték a népi kultúra, a népi kézművesség oktatásának fontosságát, pedagógiai eredményességét és hasznosságát is.</w:t>
      </w:r>
    </w:p>
    <w:p w:rsidR="00DE1888" w:rsidRDefault="00DE1888" w:rsidP="00DE1888">
      <w:pPr>
        <w:pStyle w:val="Nincstrkz"/>
        <w:rPr>
          <w:rFonts w:cstheme="minorHAnsi"/>
          <w:sz w:val="24"/>
          <w:szCs w:val="24"/>
        </w:rPr>
      </w:pPr>
    </w:p>
    <w:p w:rsidR="00A2213F" w:rsidRPr="00DE1888" w:rsidRDefault="00A2213F" w:rsidP="00DE1888">
      <w:pPr>
        <w:pStyle w:val="Nincstrkz"/>
        <w:rPr>
          <w:rFonts w:cstheme="minorHAnsi"/>
          <w:sz w:val="24"/>
          <w:szCs w:val="24"/>
        </w:rPr>
      </w:pPr>
      <w:r w:rsidRPr="00DE1888">
        <w:rPr>
          <w:rFonts w:cstheme="minorHAnsi"/>
          <w:sz w:val="24"/>
          <w:szCs w:val="24"/>
        </w:rPr>
        <w:t>Kedves Jelenlévők!</w:t>
      </w:r>
    </w:p>
    <w:p w:rsidR="00A2213F" w:rsidRPr="00DE1888" w:rsidRDefault="00A2213F" w:rsidP="00DE1888">
      <w:pPr>
        <w:pStyle w:val="Nincstrkz"/>
        <w:rPr>
          <w:rFonts w:cstheme="minorHAnsi"/>
          <w:sz w:val="24"/>
          <w:szCs w:val="24"/>
        </w:rPr>
      </w:pPr>
      <w:r w:rsidRPr="00DE1888">
        <w:rPr>
          <w:rFonts w:cstheme="minorHAnsi"/>
          <w:sz w:val="24"/>
          <w:szCs w:val="24"/>
        </w:rPr>
        <w:t xml:space="preserve">Egy kis számvetést végezve megállapíthatjuk, hogy ebben az évben </w:t>
      </w:r>
      <w:r w:rsidRPr="00DE1888">
        <w:rPr>
          <w:rFonts w:cstheme="minorHAnsi"/>
          <w:b/>
          <w:sz w:val="24"/>
          <w:szCs w:val="24"/>
        </w:rPr>
        <w:t>kiemelkedően nagy</w:t>
      </w:r>
      <w:r w:rsidRPr="00DE1888">
        <w:rPr>
          <w:rFonts w:cstheme="minorHAnsi"/>
          <w:sz w:val="24"/>
          <w:szCs w:val="24"/>
        </w:rPr>
        <w:t xml:space="preserve"> </w:t>
      </w:r>
      <w:r w:rsidRPr="00DE1888">
        <w:rPr>
          <w:rFonts w:cstheme="minorHAnsi"/>
          <w:b/>
          <w:sz w:val="24"/>
          <w:szCs w:val="24"/>
        </w:rPr>
        <w:t xml:space="preserve">számban </w:t>
      </w:r>
      <w:r w:rsidRPr="00DE1888">
        <w:rPr>
          <w:rFonts w:cstheme="minorHAnsi"/>
          <w:sz w:val="24"/>
          <w:szCs w:val="24"/>
        </w:rPr>
        <w:t xml:space="preserve">érkeztek be pályamunkák a 2019. évi pályázatra. Régiós szinten: </w:t>
      </w:r>
      <w:r w:rsidRPr="00DE1888">
        <w:rPr>
          <w:rFonts w:cstheme="minorHAnsi"/>
          <w:b/>
          <w:sz w:val="24"/>
          <w:szCs w:val="24"/>
          <w:u w:val="single"/>
        </w:rPr>
        <w:t>1514</w:t>
      </w:r>
      <w:r w:rsidRPr="00DE1888">
        <w:rPr>
          <w:rFonts w:cstheme="minorHAnsi"/>
          <w:b/>
          <w:sz w:val="24"/>
          <w:szCs w:val="24"/>
        </w:rPr>
        <w:t xml:space="preserve"> </w:t>
      </w:r>
      <w:r w:rsidRPr="00DE1888">
        <w:rPr>
          <w:rFonts w:cstheme="minorHAnsi"/>
          <w:sz w:val="24"/>
          <w:szCs w:val="24"/>
        </w:rPr>
        <w:t xml:space="preserve">alkotással találkozhattunk, az országos megmérettetésre pedig szintén ezer feletti, azaz </w:t>
      </w:r>
      <w:r w:rsidRPr="00DE1888">
        <w:rPr>
          <w:rFonts w:cstheme="minorHAnsi"/>
          <w:b/>
          <w:sz w:val="24"/>
          <w:szCs w:val="24"/>
          <w:u w:val="single"/>
        </w:rPr>
        <w:t xml:space="preserve">1040 </w:t>
      </w:r>
      <w:r w:rsidRPr="00DE1888">
        <w:rPr>
          <w:rFonts w:cstheme="minorHAnsi"/>
          <w:sz w:val="24"/>
          <w:szCs w:val="24"/>
        </w:rPr>
        <w:t xml:space="preserve">pályamunka érkezett be.  Ez a nagyságrend első hallomásra nagyon pozitív eredménynek tűnik, de ha azt is megvizsgáljuk, hogy a régiók között hogyan oszlik meg a beérkezett munkák száma, sajnos nem ilyen kedvező a helyzet.  A legtöbb pályamunkát a </w:t>
      </w:r>
      <w:r w:rsidRPr="00DE1888">
        <w:rPr>
          <w:rFonts w:cstheme="minorHAnsi"/>
          <w:b/>
          <w:sz w:val="24"/>
          <w:szCs w:val="24"/>
        </w:rPr>
        <w:t>Dél-Alföldi Régió</w:t>
      </w:r>
      <w:r w:rsidRPr="00DE1888">
        <w:rPr>
          <w:rFonts w:cstheme="minorHAnsi"/>
          <w:sz w:val="24"/>
          <w:szCs w:val="24"/>
        </w:rPr>
        <w:t xml:space="preserve"> </w:t>
      </w:r>
      <w:r w:rsidRPr="00DE1888">
        <w:rPr>
          <w:rFonts w:cstheme="minorHAnsi"/>
          <w:b/>
          <w:sz w:val="24"/>
          <w:szCs w:val="24"/>
          <w:u w:val="single"/>
        </w:rPr>
        <w:t>76</w:t>
      </w:r>
      <w:r w:rsidRPr="00DE1888">
        <w:rPr>
          <w:rFonts w:cstheme="minorHAnsi"/>
          <w:sz w:val="24"/>
          <w:szCs w:val="24"/>
        </w:rPr>
        <w:t xml:space="preserve"> alkotója és alkotó közössége küldte be: szám szerint: </w:t>
      </w:r>
      <w:r w:rsidRPr="00DE1888">
        <w:rPr>
          <w:rFonts w:cstheme="minorHAnsi"/>
          <w:b/>
          <w:sz w:val="24"/>
          <w:szCs w:val="24"/>
          <w:u w:val="single"/>
        </w:rPr>
        <w:t>538-at,</w:t>
      </w:r>
      <w:r w:rsidRPr="00DE1888">
        <w:rPr>
          <w:rFonts w:cstheme="minorHAnsi"/>
          <w:sz w:val="24"/>
          <w:szCs w:val="24"/>
        </w:rPr>
        <w:t xml:space="preserve"> őket az </w:t>
      </w:r>
      <w:r w:rsidRPr="00DE1888">
        <w:rPr>
          <w:rFonts w:cstheme="minorHAnsi"/>
          <w:b/>
          <w:sz w:val="24"/>
          <w:szCs w:val="24"/>
        </w:rPr>
        <w:t xml:space="preserve">Észak-Alföldi Régió </w:t>
      </w:r>
      <w:r w:rsidRPr="00DE1888">
        <w:rPr>
          <w:rFonts w:cstheme="minorHAnsi"/>
          <w:b/>
          <w:sz w:val="24"/>
          <w:szCs w:val="24"/>
          <w:u w:val="single"/>
        </w:rPr>
        <w:t>77</w:t>
      </w:r>
      <w:r w:rsidRPr="00DE1888">
        <w:rPr>
          <w:rFonts w:cstheme="minorHAnsi"/>
          <w:b/>
          <w:sz w:val="24"/>
          <w:szCs w:val="24"/>
        </w:rPr>
        <w:t xml:space="preserve"> </w:t>
      </w:r>
      <w:r w:rsidRPr="00DE1888">
        <w:rPr>
          <w:rFonts w:cstheme="minorHAnsi"/>
          <w:sz w:val="24"/>
          <w:szCs w:val="24"/>
        </w:rPr>
        <w:t>alkotója és alkotó</w:t>
      </w:r>
      <w:r w:rsidRPr="00DE1888">
        <w:rPr>
          <w:rFonts w:cstheme="minorHAnsi"/>
          <w:b/>
          <w:sz w:val="24"/>
          <w:szCs w:val="24"/>
        </w:rPr>
        <w:t xml:space="preserve"> </w:t>
      </w:r>
      <w:r w:rsidRPr="00DE1888">
        <w:rPr>
          <w:rFonts w:cstheme="minorHAnsi"/>
          <w:sz w:val="24"/>
          <w:szCs w:val="24"/>
        </w:rPr>
        <w:t xml:space="preserve">közössége követte: </w:t>
      </w:r>
      <w:r w:rsidRPr="00DE1888">
        <w:rPr>
          <w:rFonts w:cstheme="minorHAnsi"/>
          <w:b/>
          <w:sz w:val="24"/>
          <w:szCs w:val="24"/>
          <w:u w:val="single"/>
        </w:rPr>
        <w:t>352</w:t>
      </w:r>
      <w:r w:rsidRPr="00DE1888">
        <w:rPr>
          <w:rFonts w:cstheme="minorHAnsi"/>
          <w:sz w:val="24"/>
          <w:szCs w:val="24"/>
        </w:rPr>
        <w:t xml:space="preserve"> pályamunkával, míg az összes többi régióban </w:t>
      </w:r>
      <w:r w:rsidRPr="00DE1888">
        <w:rPr>
          <w:rFonts w:cstheme="minorHAnsi"/>
          <w:b/>
          <w:sz w:val="24"/>
          <w:szCs w:val="24"/>
          <w:u w:val="single"/>
        </w:rPr>
        <w:t>110-140</w:t>
      </w:r>
      <w:r w:rsidRPr="00DE1888">
        <w:rPr>
          <w:rFonts w:cstheme="minorHAnsi"/>
          <w:sz w:val="24"/>
          <w:szCs w:val="24"/>
        </w:rPr>
        <w:t xml:space="preserve"> között mozog a beadott pályamunkák száma, s körükben általában </w:t>
      </w:r>
      <w:r w:rsidRPr="00DE1888">
        <w:rPr>
          <w:rFonts w:cstheme="minorHAnsi"/>
          <w:b/>
          <w:sz w:val="24"/>
          <w:szCs w:val="24"/>
          <w:u w:val="single"/>
        </w:rPr>
        <w:t>30-40</w:t>
      </w:r>
      <w:r w:rsidRPr="00DE1888">
        <w:rPr>
          <w:rFonts w:cstheme="minorHAnsi"/>
          <w:sz w:val="24"/>
          <w:szCs w:val="24"/>
        </w:rPr>
        <w:t xml:space="preserve"> közötti egyéni alkotó és alkotó közösség található. Mindez azt sejteti, hogy ott, ahol a népi kézművesség oktatásának még működnek szervezett formái s ott, ahol igen jelentős szervezői munkát folytattak annak érdekében, hogy a fiatalokat és oktatóikat </w:t>
      </w:r>
      <w:proofErr w:type="gramStart"/>
      <w:r w:rsidRPr="00DE1888">
        <w:rPr>
          <w:rFonts w:cstheme="minorHAnsi"/>
          <w:sz w:val="24"/>
          <w:szCs w:val="24"/>
        </w:rPr>
        <w:t>kapacitálják</w:t>
      </w:r>
      <w:proofErr w:type="gramEnd"/>
      <w:r w:rsidRPr="00DE1888">
        <w:rPr>
          <w:rFonts w:cstheme="minorHAnsi"/>
          <w:sz w:val="24"/>
          <w:szCs w:val="24"/>
        </w:rPr>
        <w:t xml:space="preserve"> arra, hogy küldjék be munkáikat, nagyobb számban pályáztak és érkeztek be pályamunkák.</w:t>
      </w:r>
    </w:p>
    <w:p w:rsidR="00786336" w:rsidRPr="00DE1888" w:rsidRDefault="00A2213F" w:rsidP="00DE1888">
      <w:pPr>
        <w:pStyle w:val="Nincstrkz"/>
        <w:rPr>
          <w:rFonts w:cstheme="minorHAnsi"/>
          <w:sz w:val="24"/>
          <w:szCs w:val="24"/>
        </w:rPr>
      </w:pPr>
      <w:r w:rsidRPr="00DE1888">
        <w:rPr>
          <w:rFonts w:cstheme="minorHAnsi"/>
          <w:sz w:val="24"/>
          <w:szCs w:val="24"/>
        </w:rPr>
        <w:t xml:space="preserve">Nagy öröm volt látni azt, hogy az országos bemutatóra beérkezett pályamunkák a hagyományos népi kézművesség </w:t>
      </w:r>
      <w:r w:rsidRPr="00DE1888">
        <w:rPr>
          <w:rFonts w:cstheme="minorHAnsi"/>
          <w:b/>
          <w:sz w:val="24"/>
          <w:szCs w:val="24"/>
        </w:rPr>
        <w:t>szinte valamennyi ágazatát</w:t>
      </w:r>
      <w:r w:rsidRPr="00DE1888">
        <w:rPr>
          <w:rFonts w:cstheme="minorHAnsi"/>
          <w:sz w:val="24"/>
          <w:szCs w:val="24"/>
        </w:rPr>
        <w:t xml:space="preserve">, alkotói </w:t>
      </w:r>
      <w:proofErr w:type="gramStart"/>
      <w:r w:rsidRPr="00DE1888">
        <w:rPr>
          <w:rFonts w:cstheme="minorHAnsi"/>
          <w:sz w:val="24"/>
          <w:szCs w:val="24"/>
        </w:rPr>
        <w:t>kategóriáját</w:t>
      </w:r>
      <w:proofErr w:type="gramEnd"/>
      <w:r w:rsidRPr="00DE1888">
        <w:rPr>
          <w:rFonts w:cstheme="minorHAnsi"/>
          <w:sz w:val="24"/>
          <w:szCs w:val="24"/>
        </w:rPr>
        <w:t xml:space="preserve"> képviselték. Legtöbb alkotás a gyapjú- és vászonszövés, a viselet, a bőrművesség, a fazekasság és a gyöngyfűzés területéről érkezett be, s újdonságként olyan ritka mesterségekkel is találkozhattunk, mint a kékfestő, kőfaragó, bútorfestő, késes, vagy a busómaszk készítő, </w:t>
      </w:r>
      <w:proofErr w:type="gramStart"/>
      <w:r w:rsidRPr="00DE1888">
        <w:rPr>
          <w:rFonts w:cstheme="minorHAnsi"/>
          <w:sz w:val="24"/>
          <w:szCs w:val="24"/>
        </w:rPr>
        <w:t>ami  a</w:t>
      </w:r>
      <w:proofErr w:type="gramEnd"/>
      <w:r w:rsidRPr="00DE1888">
        <w:rPr>
          <w:rFonts w:cstheme="minorHAnsi"/>
          <w:sz w:val="24"/>
          <w:szCs w:val="24"/>
        </w:rPr>
        <w:t xml:space="preserve"> tekintetben nagyon nagy jelentőségű,  hogy lesz folytatása, lesz utánpótlása ezeknek a mesterségeknek is</w:t>
      </w:r>
      <w:r w:rsidR="00786336" w:rsidRPr="00DE1888">
        <w:rPr>
          <w:rFonts w:cstheme="minorHAnsi"/>
          <w:sz w:val="24"/>
          <w:szCs w:val="24"/>
        </w:rPr>
        <w:t>.</w:t>
      </w:r>
    </w:p>
    <w:p w:rsidR="00DE1888" w:rsidRDefault="00DE1888" w:rsidP="00DE1888">
      <w:pPr>
        <w:pStyle w:val="Nincstrkz"/>
        <w:rPr>
          <w:rFonts w:cstheme="minorHAnsi"/>
          <w:sz w:val="24"/>
          <w:szCs w:val="24"/>
        </w:rPr>
      </w:pPr>
    </w:p>
    <w:p w:rsidR="00DE1888" w:rsidRDefault="00DE1888" w:rsidP="00DE1888">
      <w:pPr>
        <w:pStyle w:val="Nincstrkz"/>
        <w:rPr>
          <w:rFonts w:cstheme="minorHAnsi"/>
          <w:sz w:val="24"/>
          <w:szCs w:val="24"/>
        </w:rPr>
      </w:pPr>
    </w:p>
    <w:p w:rsidR="00A2213F" w:rsidRPr="00DE1888" w:rsidRDefault="00A2213F" w:rsidP="00DE1888">
      <w:pPr>
        <w:pStyle w:val="Nincstrkz"/>
        <w:rPr>
          <w:rFonts w:cstheme="minorHAnsi"/>
          <w:sz w:val="24"/>
          <w:szCs w:val="24"/>
        </w:rPr>
      </w:pPr>
      <w:r w:rsidRPr="00DE1888">
        <w:rPr>
          <w:rFonts w:cstheme="minorHAnsi"/>
          <w:sz w:val="24"/>
          <w:szCs w:val="24"/>
        </w:rPr>
        <w:lastRenderedPageBreak/>
        <w:t>Kedves Vendégek!</w:t>
      </w:r>
    </w:p>
    <w:p w:rsidR="00786336" w:rsidRPr="00DE1888" w:rsidRDefault="00A2213F" w:rsidP="00DE1888">
      <w:pPr>
        <w:pStyle w:val="Nincstrkz"/>
        <w:rPr>
          <w:rFonts w:cstheme="minorHAnsi"/>
          <w:sz w:val="24"/>
          <w:szCs w:val="24"/>
        </w:rPr>
      </w:pPr>
      <w:r w:rsidRPr="00DE1888">
        <w:rPr>
          <w:rFonts w:cstheme="minorHAnsi"/>
          <w:sz w:val="24"/>
          <w:szCs w:val="24"/>
        </w:rPr>
        <w:t xml:space="preserve">A </w:t>
      </w:r>
      <w:proofErr w:type="gramStart"/>
      <w:r w:rsidRPr="00DE1888">
        <w:rPr>
          <w:rFonts w:cstheme="minorHAnsi"/>
          <w:sz w:val="24"/>
          <w:szCs w:val="24"/>
        </w:rPr>
        <w:t>zsűri</w:t>
      </w:r>
      <w:proofErr w:type="gramEnd"/>
      <w:r w:rsidRPr="00DE1888">
        <w:rPr>
          <w:rFonts w:cstheme="minorHAnsi"/>
          <w:sz w:val="24"/>
          <w:szCs w:val="24"/>
        </w:rPr>
        <w:t xml:space="preserve"> tagjai valamennyi értékelésnél az </w:t>
      </w:r>
      <w:r w:rsidRPr="00DE1888">
        <w:rPr>
          <w:rFonts w:cstheme="minorHAnsi"/>
          <w:b/>
          <w:sz w:val="24"/>
          <w:szCs w:val="24"/>
        </w:rPr>
        <w:t>életkorhoz igazított képességek figyelembevételével</w:t>
      </w:r>
      <w:r w:rsidRPr="00DE1888">
        <w:rPr>
          <w:rFonts w:cstheme="minorHAnsi"/>
          <w:sz w:val="24"/>
          <w:szCs w:val="24"/>
        </w:rPr>
        <w:t xml:space="preserve"> bírálták el az alkotásokat. A pályamunkák szakmai színvonalát már az is tükrözi, hogy a regionális </w:t>
      </w:r>
      <w:proofErr w:type="gramStart"/>
      <w:r w:rsidRPr="00DE1888">
        <w:rPr>
          <w:rFonts w:cstheme="minorHAnsi"/>
          <w:sz w:val="24"/>
          <w:szCs w:val="24"/>
        </w:rPr>
        <w:t>zsűrizés</w:t>
      </w:r>
      <w:proofErr w:type="gramEnd"/>
      <w:r w:rsidRPr="00DE1888">
        <w:rPr>
          <w:rFonts w:cstheme="minorHAnsi"/>
          <w:sz w:val="24"/>
          <w:szCs w:val="24"/>
        </w:rPr>
        <w:t xml:space="preserve"> során az </w:t>
      </w:r>
      <w:r w:rsidRPr="00DE1888">
        <w:rPr>
          <w:rFonts w:cstheme="minorHAnsi"/>
          <w:b/>
          <w:sz w:val="24"/>
          <w:szCs w:val="24"/>
          <w:u w:val="single"/>
        </w:rPr>
        <w:t>1514</w:t>
      </w:r>
      <w:r w:rsidRPr="00DE1888">
        <w:rPr>
          <w:rFonts w:cstheme="minorHAnsi"/>
          <w:sz w:val="24"/>
          <w:szCs w:val="24"/>
        </w:rPr>
        <w:t xml:space="preserve"> beérkezett alkotásból csupán </w:t>
      </w:r>
      <w:r w:rsidRPr="00DE1888">
        <w:rPr>
          <w:rFonts w:cstheme="minorHAnsi"/>
          <w:b/>
          <w:sz w:val="24"/>
          <w:szCs w:val="24"/>
          <w:u w:val="single"/>
        </w:rPr>
        <w:t xml:space="preserve">317 </w:t>
      </w:r>
      <w:r w:rsidRPr="00DE1888">
        <w:rPr>
          <w:rFonts w:cstheme="minorHAnsi"/>
          <w:sz w:val="24"/>
          <w:szCs w:val="24"/>
        </w:rPr>
        <w:t>–</w:t>
      </w:r>
      <w:r w:rsidR="00786336" w:rsidRPr="00DE1888">
        <w:rPr>
          <w:rFonts w:cstheme="minorHAnsi"/>
          <w:sz w:val="24"/>
          <w:szCs w:val="24"/>
        </w:rPr>
        <w:t xml:space="preserve"> e</w:t>
      </w:r>
      <w:r w:rsidRPr="00DE1888">
        <w:rPr>
          <w:rFonts w:cstheme="minorHAnsi"/>
          <w:sz w:val="24"/>
          <w:szCs w:val="24"/>
        </w:rPr>
        <w:t>t nem fogadtak el, ez mindenképpen nagyon jó aránynak tűnik. Szeretném fokozottan aláhúzni és hangsúlyozni azt, hogy itt, az országos bemutatón való részvétel az alkotók számára már önmagában is egy jelentős szakmai elismerésnek számít. Valamennyi idekerült munkáról elmondhatjuk, hogy korosztályuknak megfelelő, igen értékes és színvonalas alkotások.                 A legfiatalabb korosztály szárnypróbálgatásai mellett már komolyan kirajzolódnak az ígéretes alkotói tehetségek is, tükröződik mindez a szépen kivitelezett, ötletes és játékos munkáikon, melyek főképpen a szövés, a nemezelés, a fazekasság, a hímzés és vessző munkák körében születtek meg. Tanúi lehettünk annak, hogy a 10-15 éves korosztály alkotásai hogyan válnak egyre biztosabbá és tökéletesebbé mind a tárgyak formai megjelenítésében, mind a díszítmények meg</w:t>
      </w:r>
      <w:proofErr w:type="gramStart"/>
      <w:r w:rsidRPr="00DE1888">
        <w:rPr>
          <w:rFonts w:cstheme="minorHAnsi"/>
          <w:sz w:val="24"/>
          <w:szCs w:val="24"/>
        </w:rPr>
        <w:t>komponálásában</w:t>
      </w:r>
      <w:proofErr w:type="gramEnd"/>
      <w:r w:rsidRPr="00DE1888">
        <w:rPr>
          <w:rFonts w:cstheme="minorHAnsi"/>
          <w:sz w:val="24"/>
          <w:szCs w:val="24"/>
        </w:rPr>
        <w:t xml:space="preserve">, mind pedig a technikai kivitelezésben. Értelemszerűen a legkiválóbb alkotások a legnagyobb ismerettel, tapasztalattal és gyakorlattal rendelkező ifjúsági </w:t>
      </w:r>
      <w:proofErr w:type="gramStart"/>
      <w:r w:rsidRPr="00DE1888">
        <w:rPr>
          <w:rFonts w:cstheme="minorHAnsi"/>
          <w:sz w:val="24"/>
          <w:szCs w:val="24"/>
        </w:rPr>
        <w:t>kategóriában</w:t>
      </w:r>
      <w:proofErr w:type="gramEnd"/>
      <w:r w:rsidRPr="00DE1888">
        <w:rPr>
          <w:rFonts w:cstheme="minorHAnsi"/>
          <w:sz w:val="24"/>
          <w:szCs w:val="24"/>
        </w:rPr>
        <w:t xml:space="preserve"> születtek meg. A debreceni </w:t>
      </w:r>
      <w:proofErr w:type="gramStart"/>
      <w:r w:rsidRPr="00DE1888">
        <w:rPr>
          <w:rFonts w:cstheme="minorHAnsi"/>
          <w:sz w:val="24"/>
          <w:szCs w:val="24"/>
        </w:rPr>
        <w:t>zsűri</w:t>
      </w:r>
      <w:proofErr w:type="gramEnd"/>
      <w:r w:rsidRPr="00DE1888">
        <w:rPr>
          <w:rFonts w:cstheme="minorHAnsi"/>
          <w:sz w:val="24"/>
          <w:szCs w:val="24"/>
        </w:rPr>
        <w:t xml:space="preserve"> munkáját igen megnehezítette az, hogy ebben a kategóriában örvendetesen sok olyan alkotással találkozhattunk - főként a szövés, a viselet, a bőrmunkák és faragás területén -, melyek hasonlóan magas szakmai színvonalat képviseltek, s nagyon nehéz volt különbséget tenni közöttük. A pályázat számos alkotásáról elmondhatjuk, hogy sokoldalú kreativitást tükröznek, ötletgazdagok, fiatalosak, korszerűek, kivitelükben mintaszerűek, már-már mesterművek, s mindezek mellett - ami nagyon fontos - hűek marad</w:t>
      </w:r>
      <w:r w:rsidR="00786336" w:rsidRPr="00DE1888">
        <w:rPr>
          <w:rFonts w:cstheme="minorHAnsi"/>
          <w:sz w:val="24"/>
          <w:szCs w:val="24"/>
        </w:rPr>
        <w:t>tak a hagyományos előzményekhez.</w:t>
      </w:r>
    </w:p>
    <w:p w:rsidR="00A2213F" w:rsidRPr="00DE1888" w:rsidRDefault="00A2213F" w:rsidP="00DE1888">
      <w:pPr>
        <w:pStyle w:val="Nincstrkz"/>
        <w:rPr>
          <w:rFonts w:cstheme="minorHAnsi"/>
          <w:sz w:val="24"/>
          <w:szCs w:val="24"/>
        </w:rPr>
      </w:pPr>
      <w:r w:rsidRPr="00DE1888">
        <w:rPr>
          <w:rFonts w:cstheme="minorHAnsi"/>
          <w:sz w:val="24"/>
          <w:szCs w:val="24"/>
        </w:rPr>
        <w:t>Tisztelt jelenlévők!</w:t>
      </w:r>
    </w:p>
    <w:p w:rsidR="00A2213F" w:rsidRPr="00DE1888" w:rsidRDefault="00A2213F" w:rsidP="00DE1888">
      <w:pPr>
        <w:pStyle w:val="Nincstrkz"/>
        <w:rPr>
          <w:rFonts w:cstheme="minorHAnsi"/>
          <w:sz w:val="24"/>
          <w:szCs w:val="24"/>
        </w:rPr>
      </w:pPr>
      <w:r w:rsidRPr="00DE1888">
        <w:rPr>
          <w:rFonts w:cstheme="minorHAnsi"/>
          <w:sz w:val="24"/>
          <w:szCs w:val="24"/>
        </w:rPr>
        <w:t xml:space="preserve">A pályamunkákat szemlélve nem egy esetben tetten érhető az az átgondolt és tervszerű, felkészítő munka, ami átfogóan ismertette meg a gyermek és ifjúsági korosztállyal a legkülönbözőbb kézműves technikákat. Köszönet ezért valamennyi, ebben a munkában résztvevő pedagógusnak, mesternek és oktatónak. És természetesen nagy-nagy köszönet és </w:t>
      </w:r>
      <w:proofErr w:type="gramStart"/>
      <w:r w:rsidRPr="00DE1888">
        <w:rPr>
          <w:rFonts w:cstheme="minorHAnsi"/>
          <w:sz w:val="24"/>
          <w:szCs w:val="24"/>
        </w:rPr>
        <w:t>gratuláció</w:t>
      </w:r>
      <w:proofErr w:type="gramEnd"/>
      <w:r w:rsidRPr="00DE1888">
        <w:rPr>
          <w:rFonts w:cstheme="minorHAnsi"/>
          <w:sz w:val="24"/>
          <w:szCs w:val="24"/>
        </w:rPr>
        <w:t xml:space="preserve"> illeti a pályázaton résztvevő valamennyi fiatal alkotót, hiszen azt a korosztályt képviselik, akik elsajátított tudásukkal, ismereteikkel garanciái lehetnek a hagyományos kézművesség folytonosságának és továbbéltetésének.  Kívánom, hogy mélyítsék tovább szakmai ismereteiket, legyen lehetőségük tovább </w:t>
      </w:r>
      <w:proofErr w:type="gramStart"/>
      <w:r w:rsidRPr="00DE1888">
        <w:rPr>
          <w:rFonts w:cstheme="minorHAnsi"/>
          <w:sz w:val="24"/>
          <w:szCs w:val="24"/>
        </w:rPr>
        <w:t>folytatni  az</w:t>
      </w:r>
      <w:proofErr w:type="gramEnd"/>
      <w:r w:rsidRPr="00DE1888">
        <w:rPr>
          <w:rFonts w:cstheme="minorHAnsi"/>
          <w:sz w:val="24"/>
          <w:szCs w:val="24"/>
        </w:rPr>
        <w:t xml:space="preserve"> elkezdett alkotói tevékenységet, s érjenek el minél több szakmai sikereket és eredményeket!</w:t>
      </w:r>
    </w:p>
    <w:p w:rsidR="00DE1888" w:rsidRDefault="00DE1888" w:rsidP="00DE1888">
      <w:pPr>
        <w:pStyle w:val="Nincstrkz"/>
        <w:rPr>
          <w:rFonts w:cstheme="minorHAnsi"/>
          <w:sz w:val="24"/>
          <w:szCs w:val="24"/>
        </w:rPr>
      </w:pPr>
    </w:p>
    <w:p w:rsidR="00DE1888" w:rsidRDefault="00A2213F" w:rsidP="00DE1888">
      <w:pPr>
        <w:pStyle w:val="Nincstrkz"/>
        <w:rPr>
          <w:rFonts w:cstheme="minorHAnsi"/>
          <w:sz w:val="24"/>
          <w:szCs w:val="24"/>
        </w:rPr>
      </w:pPr>
      <w:r w:rsidRPr="00DE1888">
        <w:rPr>
          <w:rFonts w:cstheme="minorHAnsi"/>
          <w:sz w:val="24"/>
          <w:szCs w:val="24"/>
        </w:rPr>
        <w:t>Debrecen, 2019. november 15.</w:t>
      </w:r>
    </w:p>
    <w:p w:rsidR="00DE1888" w:rsidRPr="00DE1888" w:rsidRDefault="00DE1888" w:rsidP="00DE1888">
      <w:pPr>
        <w:pStyle w:val="Nincstrkz"/>
        <w:rPr>
          <w:rFonts w:cstheme="minorHAnsi"/>
          <w:sz w:val="24"/>
          <w:szCs w:val="24"/>
        </w:rPr>
      </w:pPr>
    </w:p>
    <w:p w:rsidR="00DE1888" w:rsidRPr="00DE1888" w:rsidRDefault="00DE1888" w:rsidP="00DE1888">
      <w:pPr>
        <w:pStyle w:val="Nincstrkz"/>
        <w:rPr>
          <w:rFonts w:cstheme="minorHAnsi"/>
          <w:sz w:val="24"/>
          <w:szCs w:val="24"/>
        </w:rPr>
      </w:pPr>
    </w:p>
    <w:p w:rsidR="00A2213F" w:rsidRPr="00DE1888" w:rsidRDefault="00A2213F" w:rsidP="00DE1888">
      <w:pPr>
        <w:pStyle w:val="Nincstrkz"/>
        <w:rPr>
          <w:rFonts w:cstheme="minorHAnsi"/>
          <w:sz w:val="24"/>
          <w:szCs w:val="24"/>
        </w:rPr>
      </w:pPr>
      <w:r w:rsidRPr="00DE1888">
        <w:rPr>
          <w:rFonts w:cstheme="minorHAnsi"/>
          <w:sz w:val="24"/>
          <w:szCs w:val="24"/>
        </w:rPr>
        <w:t xml:space="preserve">                                    </w:t>
      </w:r>
      <w:r w:rsidR="00DE1888" w:rsidRPr="00DE1888">
        <w:rPr>
          <w:rFonts w:cstheme="minorHAnsi"/>
          <w:sz w:val="24"/>
          <w:szCs w:val="24"/>
        </w:rPr>
        <w:tab/>
      </w:r>
      <w:r w:rsidR="00DE1888" w:rsidRPr="00DE1888">
        <w:rPr>
          <w:rFonts w:cstheme="minorHAnsi"/>
          <w:sz w:val="24"/>
          <w:szCs w:val="24"/>
        </w:rPr>
        <w:tab/>
      </w:r>
      <w:r w:rsidR="00DE1888" w:rsidRPr="00DE1888">
        <w:rPr>
          <w:rFonts w:cstheme="minorHAnsi"/>
          <w:sz w:val="24"/>
          <w:szCs w:val="24"/>
        </w:rPr>
        <w:tab/>
      </w:r>
      <w:r w:rsidR="00DE1888" w:rsidRPr="00DE1888">
        <w:rPr>
          <w:rFonts w:cstheme="minorHAnsi"/>
          <w:sz w:val="24"/>
          <w:szCs w:val="24"/>
        </w:rPr>
        <w:tab/>
      </w:r>
      <w:r w:rsidR="00DE1888" w:rsidRPr="00DE1888">
        <w:rPr>
          <w:rFonts w:cstheme="minorHAnsi"/>
          <w:sz w:val="24"/>
          <w:szCs w:val="24"/>
        </w:rPr>
        <w:tab/>
      </w:r>
      <w:r w:rsidRPr="00DE1888">
        <w:rPr>
          <w:rFonts w:cstheme="minorHAnsi"/>
          <w:sz w:val="24"/>
          <w:szCs w:val="24"/>
        </w:rPr>
        <w:t>Dr. V. Szathmári Ibolya</w:t>
      </w:r>
    </w:p>
    <w:p w:rsidR="00A2213F" w:rsidRPr="00DE1888" w:rsidRDefault="00A2213F" w:rsidP="00DE1888">
      <w:pPr>
        <w:pStyle w:val="Nincstrkz"/>
        <w:rPr>
          <w:rFonts w:cstheme="minorHAnsi"/>
          <w:sz w:val="24"/>
          <w:szCs w:val="24"/>
        </w:rPr>
      </w:pPr>
      <w:r w:rsidRPr="00DE1888">
        <w:rPr>
          <w:rFonts w:cstheme="minorHAnsi"/>
          <w:sz w:val="24"/>
          <w:szCs w:val="24"/>
        </w:rPr>
        <w:t xml:space="preserve">                                                                                                    </w:t>
      </w:r>
      <w:proofErr w:type="gramStart"/>
      <w:r w:rsidRPr="00DE1888">
        <w:rPr>
          <w:rFonts w:cstheme="minorHAnsi"/>
          <w:sz w:val="24"/>
          <w:szCs w:val="24"/>
        </w:rPr>
        <w:t>néprajzkutató</w:t>
      </w:r>
      <w:proofErr w:type="gramEnd"/>
    </w:p>
    <w:p w:rsidR="00A2213F" w:rsidRPr="00DE1888" w:rsidRDefault="00A2213F" w:rsidP="00DE1888">
      <w:pPr>
        <w:pStyle w:val="Nincstrkz"/>
        <w:rPr>
          <w:rFonts w:cstheme="minorHAnsi"/>
          <w:sz w:val="24"/>
          <w:szCs w:val="24"/>
        </w:rPr>
      </w:pPr>
    </w:p>
    <w:p w:rsidR="00A2213F" w:rsidRPr="00DE1888" w:rsidRDefault="00A2213F" w:rsidP="00DE1888">
      <w:pPr>
        <w:pStyle w:val="Nincstrkz"/>
        <w:rPr>
          <w:rFonts w:cstheme="minorHAnsi"/>
          <w:sz w:val="24"/>
          <w:szCs w:val="24"/>
        </w:rPr>
      </w:pPr>
    </w:p>
    <w:p w:rsidR="00A2213F" w:rsidRPr="00DE1888" w:rsidRDefault="00A2213F" w:rsidP="00DE1888">
      <w:pPr>
        <w:pStyle w:val="Nincstrkz"/>
        <w:rPr>
          <w:rFonts w:cstheme="minorHAnsi"/>
          <w:sz w:val="24"/>
          <w:szCs w:val="24"/>
        </w:rPr>
      </w:pPr>
    </w:p>
    <w:sectPr w:rsidR="00A2213F" w:rsidRPr="00DE1888" w:rsidSect="0014380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3F"/>
    <w:rsid w:val="0014380D"/>
    <w:rsid w:val="005A155A"/>
    <w:rsid w:val="00786336"/>
    <w:rsid w:val="00A2213F"/>
    <w:rsid w:val="00DE18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E4DA"/>
  <w15:chartTrackingRefBased/>
  <w15:docId w15:val="{AA3B266A-E3DF-4CC9-A141-2DBC4419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6qdm">
    <w:name w:val="_6qdm"/>
    <w:basedOn w:val="Bekezdsalapbettpusa"/>
    <w:rsid w:val="00A2213F"/>
  </w:style>
  <w:style w:type="paragraph" w:styleId="Nincstrkz">
    <w:name w:val="No Spacing"/>
    <w:uiPriority w:val="1"/>
    <w:qFormat/>
    <w:rsid w:val="00DE1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1296</Words>
  <Characters>8948</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 Arena</cp:lastModifiedBy>
  <cp:revision>3</cp:revision>
  <dcterms:created xsi:type="dcterms:W3CDTF">2019-11-16T10:48:00Z</dcterms:created>
  <dcterms:modified xsi:type="dcterms:W3CDTF">2020-01-03T21:43:00Z</dcterms:modified>
</cp:coreProperties>
</file>